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EAA1A" w14:textId="66A5C393" w:rsidR="00335C09" w:rsidRPr="002844EE" w:rsidRDefault="002844EE" w:rsidP="00335C09">
      <w:pPr>
        <w:spacing w:after="0" w:line="240" w:lineRule="auto"/>
        <w:rPr>
          <w:rFonts w:ascii="Century Gothic" w:hAnsi="Century Gothic" w:cstheme="minorHAnsi"/>
          <w:b/>
          <w:color w:val="000000" w:themeColor="text1"/>
          <w:sz w:val="20"/>
          <w:szCs w:val="20"/>
        </w:rPr>
      </w:pPr>
      <w:r>
        <w:rPr>
          <w:rFonts w:ascii="Century Gothic" w:hAnsi="Century Gothic" w:cstheme="minorHAnsi"/>
          <w:b/>
          <w:color w:val="000000" w:themeColor="text1"/>
          <w:sz w:val="20"/>
          <w:szCs w:val="20"/>
        </w:rPr>
        <w:br/>
      </w:r>
      <w:r>
        <w:rPr>
          <w:noProof/>
        </w:rPr>
        <w:drawing>
          <wp:inline distT="0" distB="0" distL="0" distR="0" wp14:anchorId="004CBD57" wp14:editId="12547A92">
            <wp:extent cx="1203068" cy="739140"/>
            <wp:effectExtent l="0" t="0" r="0" b="3810"/>
            <wp:docPr id="202680514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05144" name="Picture 1"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0787" cy="750026"/>
                    </a:xfrm>
                    <a:prstGeom prst="rect">
                      <a:avLst/>
                    </a:prstGeom>
                    <a:noFill/>
                    <a:ln>
                      <a:noFill/>
                    </a:ln>
                  </pic:spPr>
                </pic:pic>
              </a:graphicData>
            </a:graphic>
          </wp:inline>
        </w:drawing>
      </w:r>
      <w:r>
        <w:rPr>
          <w:rFonts w:ascii="Century Gothic" w:hAnsi="Century Gothic" w:cstheme="minorHAnsi"/>
          <w:b/>
          <w:color w:val="000000" w:themeColor="text1"/>
          <w:sz w:val="20"/>
          <w:szCs w:val="20"/>
        </w:rPr>
        <w:br/>
      </w:r>
      <w:r>
        <w:rPr>
          <w:rFonts w:ascii="Century Gothic" w:hAnsi="Century Gothic" w:cstheme="minorHAnsi"/>
          <w:b/>
          <w:color w:val="000000" w:themeColor="text1"/>
          <w:sz w:val="20"/>
          <w:szCs w:val="20"/>
        </w:rPr>
        <w:br/>
      </w:r>
      <w:bookmarkStart w:id="0" w:name="_Hlk195169567"/>
      <w:r>
        <w:rPr>
          <w:rFonts w:ascii="Century Gothic" w:hAnsi="Century Gothic" w:cstheme="minorHAnsi"/>
          <w:b/>
          <w:color w:val="000000" w:themeColor="text1"/>
          <w:sz w:val="20"/>
          <w:szCs w:val="20"/>
        </w:rPr>
        <w:t>Thursday, April 10, 2025</w:t>
      </w:r>
    </w:p>
    <w:p w14:paraId="56ABA10F" w14:textId="77777777" w:rsidR="002B78C0" w:rsidRDefault="00335C09" w:rsidP="00335C09">
      <w:pPr>
        <w:spacing w:after="0" w:line="240" w:lineRule="auto"/>
        <w:rPr>
          <w:rFonts w:ascii="Century Gothic" w:hAnsi="Century Gothic" w:cstheme="minorHAnsi"/>
          <w:color w:val="000000" w:themeColor="text1"/>
          <w:sz w:val="20"/>
          <w:szCs w:val="20"/>
        </w:rPr>
      </w:pPr>
      <w:r w:rsidRPr="002844EE">
        <w:rPr>
          <w:rFonts w:ascii="Century Gothic" w:hAnsi="Century Gothic" w:cstheme="minorHAnsi"/>
          <w:color w:val="000000" w:themeColor="text1"/>
          <w:sz w:val="20"/>
          <w:szCs w:val="20"/>
        </w:rPr>
        <w:t>FOR IMMEDIATE RELEASE</w:t>
      </w:r>
    </w:p>
    <w:p w14:paraId="118BE82B" w14:textId="77777777" w:rsidR="002B78C0" w:rsidRDefault="002B78C0" w:rsidP="00335C09">
      <w:pPr>
        <w:spacing w:after="0" w:line="240" w:lineRule="auto"/>
        <w:rPr>
          <w:rFonts w:ascii="Century Gothic" w:hAnsi="Century Gothic" w:cstheme="minorHAnsi"/>
          <w:color w:val="000000" w:themeColor="text1"/>
          <w:sz w:val="20"/>
          <w:szCs w:val="20"/>
        </w:rPr>
      </w:pPr>
    </w:p>
    <w:p w14:paraId="7517EEE9" w14:textId="67A67DDC" w:rsidR="00335C09" w:rsidRPr="002B78C0" w:rsidRDefault="002B78C0" w:rsidP="00335C09">
      <w:pPr>
        <w:spacing w:after="0" w:line="240" w:lineRule="auto"/>
        <w:rPr>
          <w:rFonts w:ascii="Century Gothic" w:hAnsi="Century Gothic" w:cstheme="minorHAnsi"/>
          <w:color w:val="000000" w:themeColor="text1"/>
          <w:sz w:val="18"/>
          <w:szCs w:val="18"/>
        </w:rPr>
      </w:pPr>
      <w:r>
        <w:rPr>
          <w:rFonts w:ascii="Century Gothic" w:hAnsi="Century Gothic"/>
          <w:noProof/>
          <w:sz w:val="20"/>
          <w:szCs w:val="20"/>
        </w:rPr>
        <w:drawing>
          <wp:anchor distT="0" distB="0" distL="114300" distR="114300" simplePos="0" relativeHeight="251658240" behindDoc="0" locked="0" layoutInCell="1" allowOverlap="1" wp14:anchorId="573841FF" wp14:editId="3A207EC2">
            <wp:simplePos x="0" y="0"/>
            <wp:positionH relativeFrom="column">
              <wp:posOffset>0</wp:posOffset>
            </wp:positionH>
            <wp:positionV relativeFrom="paragraph">
              <wp:posOffset>563375</wp:posOffset>
            </wp:positionV>
            <wp:extent cx="2508250" cy="1840230"/>
            <wp:effectExtent l="0" t="0" r="6350" b="7620"/>
            <wp:wrapSquare wrapText="bothSides"/>
            <wp:docPr id="157780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1004"/>
                    <a:stretch/>
                  </pic:blipFill>
                  <pic:spPr bwMode="auto">
                    <a:xfrm>
                      <a:off x="0" y="0"/>
                      <a:ext cx="2508250" cy="184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44EE">
        <w:rPr>
          <w:rFonts w:ascii="Century Gothic" w:hAnsi="Century Gothic" w:cstheme="minorHAnsi"/>
          <w:b/>
          <w:iCs/>
          <w:color w:val="000000" w:themeColor="text1"/>
          <w:sz w:val="24"/>
          <w:szCs w:val="24"/>
        </w:rPr>
        <w:t xml:space="preserve">ELLSWORTH PUBLIC LIBRARY RECEIVES </w:t>
      </w:r>
      <w:r>
        <w:rPr>
          <w:rFonts w:ascii="Century Gothic" w:hAnsi="Century Gothic" w:cstheme="minorHAnsi"/>
          <w:b/>
          <w:iCs/>
          <w:color w:val="000000" w:themeColor="text1"/>
          <w:sz w:val="24"/>
          <w:szCs w:val="24"/>
        </w:rPr>
        <w:t xml:space="preserve">COMPETITIVE </w:t>
      </w:r>
      <w:r w:rsidRPr="002844EE">
        <w:rPr>
          <w:rFonts w:ascii="Century Gothic" w:hAnsi="Century Gothic" w:cstheme="minorHAnsi"/>
          <w:b/>
          <w:iCs/>
          <w:color w:val="000000" w:themeColor="text1"/>
          <w:sz w:val="24"/>
          <w:szCs w:val="24"/>
        </w:rPr>
        <w:t xml:space="preserve">NATIONAL </w:t>
      </w:r>
      <w:r>
        <w:rPr>
          <w:rFonts w:ascii="Century Gothic" w:hAnsi="Century Gothic" w:cstheme="minorHAnsi"/>
          <w:b/>
          <w:iCs/>
          <w:color w:val="000000" w:themeColor="text1"/>
          <w:sz w:val="24"/>
          <w:szCs w:val="24"/>
        </w:rPr>
        <w:br/>
      </w:r>
      <w:r w:rsidRPr="002844EE">
        <w:rPr>
          <w:rFonts w:ascii="Century Gothic" w:hAnsi="Century Gothic" w:cstheme="minorHAnsi"/>
          <w:b/>
          <w:iCs/>
          <w:color w:val="000000" w:themeColor="text1"/>
          <w:sz w:val="24"/>
          <w:szCs w:val="24"/>
        </w:rPr>
        <w:t>GRANT FOR SMALL AND RURAL LIBRARIES</w:t>
      </w:r>
      <w:r>
        <w:rPr>
          <w:rFonts w:ascii="Century Gothic" w:hAnsi="Century Gothic" w:cstheme="minorHAnsi"/>
          <w:b/>
          <w:iCs/>
          <w:color w:val="000000" w:themeColor="text1"/>
          <w:sz w:val="24"/>
          <w:szCs w:val="24"/>
        </w:rPr>
        <w:t xml:space="preserve"> TO IMPROVE ACCESSIBILITY</w:t>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sidR="003B212E" w:rsidRPr="003B212E">
        <w:rPr>
          <w:rFonts w:ascii="Century Gothic" w:hAnsi="Century Gothic" w:cstheme="minorHAnsi"/>
          <w:color w:val="000000" w:themeColor="text1"/>
          <w:sz w:val="18"/>
          <w:szCs w:val="18"/>
        </w:rPr>
        <w:t>EPL Assistant Director Renee McManus is presenting the ALA Grant Award Recipient Badge</w:t>
      </w:r>
    </w:p>
    <w:p w14:paraId="32355289" w14:textId="5029E576" w:rsidR="00335C09" w:rsidRPr="002844EE" w:rsidRDefault="002B78C0" w:rsidP="00335C09">
      <w:pPr>
        <w:spacing w:after="0" w:line="240" w:lineRule="auto"/>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r>
        <w:rPr>
          <w:rFonts w:ascii="Century Gothic" w:hAnsi="Century Gothic" w:cstheme="minorHAnsi"/>
          <w:color w:val="000000" w:themeColor="text1"/>
          <w:sz w:val="20"/>
          <w:szCs w:val="20"/>
        </w:rPr>
        <w:br/>
      </w:r>
    </w:p>
    <w:p w14:paraId="629BCB22" w14:textId="77777777" w:rsidR="00335C09" w:rsidRPr="002844EE" w:rsidRDefault="00335C09" w:rsidP="00335C09">
      <w:pPr>
        <w:spacing w:after="0" w:line="240" w:lineRule="auto"/>
        <w:rPr>
          <w:rFonts w:ascii="Century Gothic" w:hAnsi="Century Gothic" w:cstheme="minorHAnsi"/>
          <w:color w:val="000000" w:themeColor="text1"/>
          <w:sz w:val="20"/>
          <w:szCs w:val="20"/>
        </w:rPr>
      </w:pPr>
    </w:p>
    <w:p w14:paraId="7228A0DA" w14:textId="69B36056" w:rsidR="00335C09" w:rsidRPr="002844EE" w:rsidRDefault="00335C09" w:rsidP="00335C09">
      <w:pPr>
        <w:spacing w:after="0" w:line="240" w:lineRule="auto"/>
        <w:rPr>
          <w:rFonts w:ascii="Century Gothic" w:hAnsi="Century Gothic" w:cstheme="minorHAnsi"/>
          <w:b/>
          <w:color w:val="000000" w:themeColor="text1"/>
          <w:sz w:val="20"/>
          <w:szCs w:val="20"/>
        </w:rPr>
      </w:pPr>
    </w:p>
    <w:p w14:paraId="1BAFB9F1" w14:textId="56EA945B" w:rsidR="00335C09" w:rsidRPr="002844EE" w:rsidRDefault="002844EE" w:rsidP="00335C09">
      <w:pP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Ellsworth, Maine</w:t>
      </w:r>
      <w:r w:rsidR="00335C09" w:rsidRPr="002844EE">
        <w:rPr>
          <w:rFonts w:ascii="Century Gothic" w:hAnsi="Century Gothic" w:cstheme="minorHAnsi"/>
          <w:color w:val="000000" w:themeColor="text1"/>
          <w:sz w:val="20"/>
          <w:szCs w:val="20"/>
        </w:rPr>
        <w:t xml:space="preserve"> — </w:t>
      </w:r>
      <w:r>
        <w:rPr>
          <w:rFonts w:ascii="Century Gothic" w:hAnsi="Century Gothic" w:cstheme="minorHAnsi"/>
          <w:color w:val="000000" w:themeColor="text1"/>
          <w:sz w:val="20"/>
          <w:szCs w:val="20"/>
        </w:rPr>
        <w:t xml:space="preserve">The Ellsworth Public Library (EPL) </w:t>
      </w:r>
      <w:r w:rsidR="00335C09" w:rsidRPr="002844EE">
        <w:rPr>
          <w:rFonts w:ascii="Century Gothic" w:hAnsi="Century Gothic" w:cstheme="minorHAnsi"/>
          <w:color w:val="000000" w:themeColor="text1"/>
          <w:sz w:val="20"/>
          <w:szCs w:val="20"/>
        </w:rPr>
        <w:t>has been selected as one of 3</w:t>
      </w:r>
      <w:r w:rsidR="00D64479" w:rsidRPr="002844EE">
        <w:rPr>
          <w:rFonts w:ascii="Century Gothic" w:hAnsi="Century Gothic" w:cstheme="minorHAnsi"/>
          <w:color w:val="000000" w:themeColor="text1"/>
          <w:sz w:val="20"/>
          <w:szCs w:val="20"/>
        </w:rPr>
        <w:t>0</w:t>
      </w:r>
      <w:r w:rsidR="00335C09" w:rsidRPr="002844EE">
        <w:rPr>
          <w:rFonts w:ascii="Century Gothic" w:hAnsi="Century Gothic" w:cstheme="minorHAnsi"/>
          <w:color w:val="000000" w:themeColor="text1"/>
          <w:sz w:val="20"/>
          <w:szCs w:val="20"/>
        </w:rPr>
        <w:t xml:space="preserve">0 libraries to participate in round </w:t>
      </w:r>
      <w:r w:rsidR="00D64479" w:rsidRPr="002844EE">
        <w:rPr>
          <w:rFonts w:ascii="Century Gothic" w:hAnsi="Century Gothic" w:cstheme="minorHAnsi"/>
          <w:color w:val="000000" w:themeColor="text1"/>
          <w:sz w:val="20"/>
          <w:szCs w:val="20"/>
        </w:rPr>
        <w:t>three</w:t>
      </w:r>
      <w:r w:rsidR="00335C09" w:rsidRPr="002844EE">
        <w:rPr>
          <w:rFonts w:ascii="Century Gothic" w:hAnsi="Century Gothic" w:cstheme="minorHAnsi"/>
          <w:color w:val="000000" w:themeColor="text1"/>
          <w:sz w:val="20"/>
          <w:szCs w:val="20"/>
        </w:rPr>
        <w:t xml:space="preserve"> of </w:t>
      </w:r>
      <w:r>
        <w:rPr>
          <w:rFonts w:ascii="Century Gothic" w:hAnsi="Century Gothic" w:cstheme="minorHAnsi"/>
          <w:color w:val="000000" w:themeColor="text1"/>
          <w:sz w:val="20"/>
          <w:szCs w:val="20"/>
        </w:rPr>
        <w:t>“</w:t>
      </w:r>
      <w:r w:rsidR="00335C09" w:rsidRPr="002844EE">
        <w:rPr>
          <w:rFonts w:ascii="Century Gothic" w:hAnsi="Century Gothic" w:cstheme="minorHAnsi"/>
          <w:color w:val="000000" w:themeColor="text1"/>
          <w:sz w:val="20"/>
          <w:szCs w:val="20"/>
        </w:rPr>
        <w:t xml:space="preserve">Libraries Transforming </w:t>
      </w:r>
      <w:r w:rsidR="00335C09" w:rsidRPr="002844EE">
        <w:rPr>
          <w:rFonts w:ascii="Century Gothic" w:hAnsi="Century Gothic"/>
          <w:sz w:val="20"/>
          <w:szCs w:val="20"/>
        </w:rPr>
        <w:t>Communities: Accessible Small and Rural Communities</w:t>
      </w:r>
      <w:r>
        <w:rPr>
          <w:rFonts w:ascii="Century Gothic" w:hAnsi="Century Gothic"/>
          <w:sz w:val="20"/>
          <w:szCs w:val="20"/>
        </w:rPr>
        <w:t>”</w:t>
      </w:r>
      <w:r w:rsidR="00335C09" w:rsidRPr="002844EE">
        <w:rPr>
          <w:rFonts w:ascii="Century Gothic" w:hAnsi="Century Gothic"/>
          <w:sz w:val="20"/>
          <w:szCs w:val="20"/>
        </w:rPr>
        <w:t>, an American Library Association (ALA) initiative that provides community engagement and accessibility resources to small and rural libraries to help them better serve people with disabilities.</w:t>
      </w:r>
    </w:p>
    <w:p w14:paraId="3D0EED2D" w14:textId="5551014F" w:rsidR="00335C09" w:rsidRPr="002844EE" w:rsidRDefault="00C02033" w:rsidP="00B84154">
      <w:pPr>
        <w:rPr>
          <w:rFonts w:ascii="Century Gothic" w:hAnsi="Century Gothic" w:cstheme="minorHAnsi"/>
          <w:i/>
          <w:iCs/>
          <w:sz w:val="20"/>
          <w:szCs w:val="20"/>
        </w:rPr>
      </w:pPr>
      <w:r w:rsidRPr="00C02033">
        <w:rPr>
          <w:rFonts w:ascii="Century Gothic" w:hAnsi="Century Gothic" w:cstheme="minorHAnsi"/>
          <w:color w:val="000000" w:themeColor="text1"/>
          <w:sz w:val="20"/>
          <w:szCs w:val="20"/>
        </w:rPr>
        <w:t xml:space="preserve">The </w:t>
      </w:r>
      <w:r w:rsidRPr="00C02033">
        <w:rPr>
          <w:rFonts w:ascii="Century Gothic" w:hAnsi="Century Gothic" w:cstheme="minorHAnsi"/>
          <w:b/>
          <w:bCs/>
          <w:color w:val="000000" w:themeColor="text1"/>
          <w:sz w:val="20"/>
          <w:szCs w:val="20"/>
        </w:rPr>
        <w:t>competitive award includes a $10,000 grant, funded through private donations</w:t>
      </w:r>
      <w:r w:rsidRPr="00C02033">
        <w:rPr>
          <w:rFonts w:ascii="Century Gothic" w:hAnsi="Century Gothic" w:cstheme="minorHAnsi"/>
          <w:color w:val="000000" w:themeColor="text1"/>
          <w:sz w:val="20"/>
          <w:szCs w:val="20"/>
        </w:rPr>
        <w:t>, which will support the Ellsworth Public Library’s efforts to improve ADA-compliant accessibility.</w:t>
      </w:r>
      <w:r>
        <w:rPr>
          <w:rFonts w:ascii="Century Gothic" w:hAnsi="Century Gothic" w:cstheme="minorHAnsi"/>
          <w:color w:val="000000" w:themeColor="text1"/>
          <w:sz w:val="20"/>
          <w:szCs w:val="20"/>
        </w:rPr>
        <w:t xml:space="preserve"> </w:t>
      </w:r>
      <w:r w:rsidR="009F499B" w:rsidRPr="009F499B">
        <w:rPr>
          <w:rFonts w:ascii="Century Gothic" w:hAnsi="Century Gothic" w:cstheme="minorHAnsi"/>
          <w:color w:val="000000" w:themeColor="text1"/>
          <w:sz w:val="20"/>
          <w:szCs w:val="20"/>
        </w:rPr>
        <w:t>These improvements will help ensure that community members with mobility challenges can fully access and enjoy the library, its services, and community spaces. Enhancing accessibility was one of the top priorities identified in the library’s 2024 community survey and was also highlighted as a need by the Maine State Fire Marshal.</w:t>
      </w:r>
      <w:r w:rsidR="006466DB">
        <w:rPr>
          <w:rFonts w:ascii="Century Gothic" w:hAnsi="Century Gothic" w:cstheme="minorHAnsi"/>
          <w:color w:val="000000" w:themeColor="text1"/>
          <w:sz w:val="20"/>
          <w:szCs w:val="20"/>
        </w:rPr>
        <w:br/>
      </w:r>
      <w:r w:rsidR="006466DB">
        <w:rPr>
          <w:rFonts w:ascii="Century Gothic" w:hAnsi="Century Gothic" w:cstheme="minorHAnsi"/>
          <w:color w:val="000000" w:themeColor="text1"/>
          <w:sz w:val="20"/>
          <w:szCs w:val="20"/>
        </w:rPr>
        <w:br/>
      </w:r>
      <w:r w:rsidR="003B212E" w:rsidRPr="003B212E">
        <w:rPr>
          <w:rFonts w:ascii="Century Gothic" w:hAnsi="Century Gothic" w:cstheme="minorHAnsi"/>
          <w:color w:val="000000" w:themeColor="text1"/>
          <w:sz w:val="20"/>
          <w:szCs w:val="20"/>
        </w:rPr>
        <w:t xml:space="preserve">The library will host a </w:t>
      </w:r>
      <w:r w:rsidR="003B212E" w:rsidRPr="008830D4">
        <w:rPr>
          <w:rFonts w:ascii="Century Gothic" w:hAnsi="Century Gothic" w:cstheme="minorHAnsi"/>
          <w:b/>
          <w:bCs/>
          <w:color w:val="000000" w:themeColor="text1"/>
          <w:sz w:val="20"/>
          <w:szCs w:val="20"/>
        </w:rPr>
        <w:t>public community event on Thursday, June 5, 2025, at 12 PM</w:t>
      </w:r>
      <w:r w:rsidR="003B212E" w:rsidRPr="003B212E">
        <w:rPr>
          <w:rFonts w:ascii="Century Gothic" w:hAnsi="Century Gothic" w:cstheme="minorHAnsi"/>
          <w:color w:val="000000" w:themeColor="text1"/>
          <w:sz w:val="20"/>
          <w:szCs w:val="20"/>
        </w:rPr>
        <w:t xml:space="preserve"> to gather input on the community’s most important needs and ensure the grant funds are used as effectively as possible.</w:t>
      </w:r>
      <w:r w:rsidR="003B212E" w:rsidRPr="003B212E">
        <w:rPr>
          <w:rFonts w:ascii="Century Gothic" w:hAnsi="Century Gothic" w:cstheme="minorHAnsi"/>
          <w:color w:val="000000" w:themeColor="text1"/>
          <w:sz w:val="20"/>
          <w:szCs w:val="20"/>
        </w:rPr>
        <w:br/>
      </w:r>
      <w:r w:rsidR="00B84154">
        <w:rPr>
          <w:rFonts w:ascii="Century Gothic" w:hAnsi="Century Gothic" w:cstheme="minorHAnsi"/>
          <w:color w:val="FF0000"/>
          <w:sz w:val="20"/>
          <w:szCs w:val="20"/>
        </w:rPr>
        <w:br/>
      </w:r>
      <w:r w:rsidR="00A93CA3">
        <w:rPr>
          <w:rFonts w:ascii="Century Gothic" w:hAnsi="Century Gothic" w:cstheme="minorHAnsi"/>
          <w:color w:val="000000" w:themeColor="text1"/>
          <w:sz w:val="20"/>
          <w:szCs w:val="20"/>
        </w:rPr>
        <w:t>Rain Perez, EPL Board of Trustees</w:t>
      </w:r>
      <w:r w:rsidR="006466DB">
        <w:rPr>
          <w:rFonts w:ascii="Century Gothic" w:hAnsi="Century Gothic" w:cstheme="minorHAnsi"/>
          <w:color w:val="000000" w:themeColor="text1"/>
          <w:sz w:val="20"/>
          <w:szCs w:val="20"/>
        </w:rPr>
        <w:t xml:space="preserve"> </w:t>
      </w:r>
      <w:r w:rsidR="00335C09" w:rsidRPr="002844EE">
        <w:rPr>
          <w:rFonts w:ascii="Century Gothic" w:hAnsi="Century Gothic" w:cstheme="minorHAnsi"/>
          <w:i/>
          <w:color w:val="000000" w:themeColor="text1"/>
          <w:sz w:val="20"/>
          <w:szCs w:val="20"/>
        </w:rPr>
        <w:t>“</w:t>
      </w:r>
      <w:r w:rsidR="006466DB" w:rsidRPr="006466DB">
        <w:rPr>
          <w:rFonts w:ascii="Century Gothic" w:hAnsi="Century Gothic" w:cstheme="minorHAnsi"/>
          <w:i/>
          <w:iCs/>
          <w:sz w:val="20"/>
          <w:szCs w:val="20"/>
        </w:rPr>
        <w:t>It is of the utmost importance to us that as a public library, we are truly available to our entire populace and that everyone not only feels welcomed but can easily access the space that we feel belongs to them."</w:t>
      </w:r>
    </w:p>
    <w:p w14:paraId="447700CE" w14:textId="49003F12" w:rsidR="00335C09" w:rsidRPr="002844EE" w:rsidRDefault="002B78C0" w:rsidP="00335C09">
      <w:pPr>
        <w:pStyle w:val="NormalWeb"/>
        <w:rPr>
          <w:rFonts w:ascii="Century Gothic" w:hAnsi="Century Gothic" w:cstheme="minorHAnsi"/>
          <w:color w:val="000000"/>
          <w:sz w:val="20"/>
          <w:szCs w:val="20"/>
          <w:shd w:val="clear" w:color="auto" w:fill="FEFEFE"/>
        </w:rPr>
      </w:pPr>
      <w:r>
        <w:rPr>
          <w:rFonts w:ascii="Century Gothic" w:hAnsi="Century Gothic" w:cstheme="minorHAnsi"/>
          <w:color w:val="000000"/>
          <w:sz w:val="20"/>
          <w:szCs w:val="20"/>
          <w:shd w:val="clear" w:color="auto" w:fill="FEFEFE"/>
        </w:rPr>
        <w:lastRenderedPageBreak/>
        <w:br/>
      </w:r>
      <w:r>
        <w:rPr>
          <w:rFonts w:ascii="Century Gothic" w:hAnsi="Century Gothic" w:cstheme="minorHAnsi"/>
          <w:color w:val="000000"/>
          <w:sz w:val="20"/>
          <w:szCs w:val="20"/>
          <w:shd w:val="clear" w:color="auto" w:fill="FEFEFE"/>
        </w:rPr>
        <w:br/>
      </w:r>
      <w:r w:rsidR="00335C09" w:rsidRPr="002844EE">
        <w:rPr>
          <w:rFonts w:ascii="Century Gothic" w:hAnsi="Century Gothic" w:cstheme="minorHAnsi"/>
          <w:color w:val="000000"/>
          <w:sz w:val="20"/>
          <w:szCs w:val="20"/>
          <w:shd w:val="clear" w:color="auto" w:fill="FEFEFE"/>
        </w:rPr>
        <w:t>Since 2014, ALA’s Libraries Transforming Communities initiative has re-imagined the role libraries play in supporting communities. Libraries of all types have utilized free dialogue and deliberation training and resources to lead community and campus forums; take part in anti-violence activities; provide a space for residents to come together and discuss challenging topics; and have productive conversations with civic leaders, library trustees and staff.</w:t>
      </w:r>
    </w:p>
    <w:p w14:paraId="2466C87D" w14:textId="77777777" w:rsidR="00335C09" w:rsidRPr="002844EE" w:rsidRDefault="00335C09" w:rsidP="00335C09">
      <w:pPr>
        <w:pStyle w:val="NormalWeb"/>
        <w:rPr>
          <w:rFonts w:ascii="Century Gothic" w:hAnsi="Century Gothic" w:cstheme="minorHAnsi"/>
          <w:i/>
          <w:iCs/>
          <w:sz w:val="20"/>
          <w:szCs w:val="20"/>
        </w:rPr>
      </w:pPr>
      <w:r w:rsidRPr="002844EE">
        <w:rPr>
          <w:rFonts w:ascii="Century Gothic" w:hAnsi="Century Gothic" w:cstheme="minorHAnsi"/>
          <w:i/>
          <w:iCs/>
          <w:sz w:val="20"/>
          <w:szCs w:val="20"/>
        </w:rPr>
        <w:t>“Libraries Transforming Communities: Accessible Small and Rural Communities is an initiative of the American Library Association (ALA) in collaboration with the Association for Rural and Small Libraries (ARSL).”</w:t>
      </w:r>
    </w:p>
    <w:p w14:paraId="08A7E199" w14:textId="5532E63B" w:rsidR="00B84154" w:rsidRPr="00083624" w:rsidRDefault="00B84154" w:rsidP="00B84154">
      <w:pPr>
        <w:pStyle w:val="NormalWeb"/>
        <w:shd w:val="clear" w:color="auto" w:fill="FFFFFF"/>
        <w:spacing w:before="0" w:beforeAutospacing="0" w:after="450" w:afterAutospacing="0"/>
        <w:rPr>
          <w:rFonts w:ascii="Century Gothic" w:hAnsi="Century Gothic"/>
          <w:b/>
          <w:bCs/>
          <w:color w:val="000000" w:themeColor="text1"/>
          <w:sz w:val="20"/>
          <w:szCs w:val="20"/>
        </w:rPr>
      </w:pPr>
      <w:r>
        <w:rPr>
          <w:rFonts w:ascii="Century Gothic" w:hAnsi="Century Gothic"/>
          <w:sz w:val="20"/>
          <w:szCs w:val="20"/>
        </w:rPr>
        <w:t>An</w:t>
      </w:r>
      <w:r w:rsidRPr="00C4092F">
        <w:rPr>
          <w:rFonts w:ascii="Century Gothic" w:hAnsi="Century Gothic"/>
          <w:sz w:val="20"/>
          <w:szCs w:val="20"/>
        </w:rPr>
        <w:t xml:space="preserve"> </w:t>
      </w:r>
      <w:r w:rsidRPr="00C4092F">
        <w:rPr>
          <w:rFonts w:ascii="Century Gothic" w:hAnsi="Century Gothic"/>
          <w:b/>
          <w:bCs/>
          <w:sz w:val="20"/>
          <w:szCs w:val="20"/>
        </w:rPr>
        <w:t>Ellsworth Public Library</w:t>
      </w:r>
      <w:r>
        <w:rPr>
          <w:rFonts w:ascii="Century Gothic" w:hAnsi="Century Gothic"/>
          <w:b/>
          <w:bCs/>
          <w:sz w:val="20"/>
          <w:szCs w:val="20"/>
        </w:rPr>
        <w:t xml:space="preserve"> Card opens the door </w:t>
      </w:r>
      <w:r w:rsidRPr="005C1A8E">
        <w:rPr>
          <w:rFonts w:ascii="Century Gothic" w:hAnsi="Century Gothic"/>
          <w:sz w:val="20"/>
          <w:szCs w:val="20"/>
        </w:rPr>
        <w:t>to</w:t>
      </w:r>
      <w:r>
        <w:rPr>
          <w:rFonts w:ascii="Century Gothic" w:hAnsi="Century Gothic"/>
          <w:b/>
          <w:bCs/>
          <w:sz w:val="20"/>
          <w:szCs w:val="20"/>
        </w:rPr>
        <w:t xml:space="preserve"> </w:t>
      </w:r>
      <w:r w:rsidRPr="00C4092F">
        <w:rPr>
          <w:rFonts w:ascii="Century Gothic" w:hAnsi="Century Gothic"/>
          <w:sz w:val="20"/>
          <w:szCs w:val="20"/>
        </w:rPr>
        <w:t xml:space="preserve">a collection of more than 46,000 </w:t>
      </w:r>
      <w:r>
        <w:rPr>
          <w:rFonts w:ascii="Century Gothic" w:hAnsi="Century Gothic"/>
          <w:sz w:val="20"/>
          <w:szCs w:val="20"/>
        </w:rPr>
        <w:t xml:space="preserve">in-house </w:t>
      </w:r>
      <w:r w:rsidRPr="00C4092F">
        <w:rPr>
          <w:rFonts w:ascii="Century Gothic" w:hAnsi="Century Gothic"/>
          <w:sz w:val="20"/>
          <w:szCs w:val="20"/>
        </w:rPr>
        <w:t>items including books, large print books, audiobooks, movies, music CDs, and</w:t>
      </w:r>
      <w:r>
        <w:rPr>
          <w:rFonts w:ascii="Century Gothic" w:hAnsi="Century Gothic"/>
          <w:sz w:val="20"/>
          <w:szCs w:val="20"/>
        </w:rPr>
        <w:t xml:space="preserve"> a </w:t>
      </w:r>
      <w:r w:rsidRPr="00C4092F">
        <w:rPr>
          <w:rFonts w:ascii="Century Gothic" w:hAnsi="Century Gothic"/>
          <w:sz w:val="20"/>
          <w:szCs w:val="20"/>
        </w:rPr>
        <w:t>growing Library of Things.</w:t>
      </w:r>
      <w:r>
        <w:rPr>
          <w:rFonts w:ascii="Century Gothic" w:hAnsi="Century Gothic"/>
          <w:sz w:val="20"/>
          <w:szCs w:val="20"/>
        </w:rPr>
        <w:t xml:space="preserve"> P</w:t>
      </w:r>
      <w:r w:rsidRPr="00C4092F">
        <w:rPr>
          <w:rFonts w:ascii="Century Gothic" w:hAnsi="Century Gothic"/>
          <w:sz w:val="20"/>
          <w:szCs w:val="20"/>
        </w:rPr>
        <w:t>atrons have access to 50 print publications, streaming and download services</w:t>
      </w:r>
      <w:r>
        <w:rPr>
          <w:rFonts w:ascii="Century Gothic" w:hAnsi="Century Gothic"/>
          <w:sz w:val="20"/>
          <w:szCs w:val="20"/>
        </w:rPr>
        <w:t xml:space="preserve">. The </w:t>
      </w:r>
      <w:r w:rsidRPr="00C4092F">
        <w:rPr>
          <w:rFonts w:ascii="Century Gothic" w:hAnsi="Century Gothic"/>
          <w:sz w:val="20"/>
          <w:szCs w:val="20"/>
        </w:rPr>
        <w:t>New York Times</w:t>
      </w:r>
      <w:r>
        <w:rPr>
          <w:rFonts w:ascii="Century Gothic" w:hAnsi="Century Gothic"/>
          <w:sz w:val="20"/>
          <w:szCs w:val="20"/>
        </w:rPr>
        <w:t xml:space="preserve"> is available to patrons on public access computers or any personal device. Additionally, patrons can request books through statewide Interlibrary loan services and reserve </w:t>
      </w:r>
      <w:r w:rsidRPr="00C4092F">
        <w:rPr>
          <w:rFonts w:ascii="Century Gothic" w:hAnsi="Century Gothic"/>
          <w:sz w:val="20"/>
          <w:szCs w:val="20"/>
        </w:rPr>
        <w:t xml:space="preserve">free passes to many renowned Down East museums. </w:t>
      </w:r>
      <w:r>
        <w:rPr>
          <w:rFonts w:ascii="Century Gothic" w:hAnsi="Century Gothic"/>
          <w:sz w:val="20"/>
          <w:szCs w:val="20"/>
        </w:rPr>
        <w:t>All library programs are free and open to all. Through a partnership with the Ellsworth American, anyone using the library’s Wi-Fi connection is granted free access to ellsworthamerican.com.</w:t>
      </w:r>
      <w:r w:rsidRPr="00C4092F">
        <w:rPr>
          <w:rFonts w:ascii="Century Gothic" w:hAnsi="Century Gothic"/>
          <w:sz w:val="20"/>
          <w:szCs w:val="20"/>
        </w:rPr>
        <w:t xml:space="preserve"> </w:t>
      </w:r>
      <w:r>
        <w:rPr>
          <w:rFonts w:ascii="Century Gothic" w:hAnsi="Century Gothic"/>
          <w:sz w:val="20"/>
          <w:szCs w:val="20"/>
        </w:rPr>
        <w:t xml:space="preserve"> </w:t>
      </w:r>
      <w:hyperlink r:id="rId9" w:history="1">
        <w:r w:rsidRPr="00083624">
          <w:rPr>
            <w:rStyle w:val="Hyperlink"/>
            <w:rFonts w:ascii="Century Gothic" w:hAnsi="Century Gothic"/>
            <w:color w:val="000000" w:themeColor="text1"/>
            <w:sz w:val="20"/>
            <w:szCs w:val="20"/>
          </w:rPr>
          <w:t>www.ellsworthlibrary.net</w:t>
        </w:r>
      </w:hyperlink>
      <w:r w:rsidRPr="00083624">
        <w:rPr>
          <w:rStyle w:val="Hyperlink"/>
          <w:rFonts w:ascii="Century Gothic" w:hAnsi="Century Gothic"/>
          <w:color w:val="000000" w:themeColor="text1"/>
          <w:sz w:val="20"/>
          <w:szCs w:val="20"/>
        </w:rPr>
        <w:br/>
      </w:r>
      <w:r>
        <w:rPr>
          <w:rFonts w:ascii="Century Gothic" w:hAnsi="Century Gothic"/>
          <w:b/>
          <w:bCs/>
          <w:color w:val="000000" w:themeColor="text1"/>
          <w:sz w:val="20"/>
          <w:szCs w:val="20"/>
        </w:rPr>
        <w:br/>
      </w:r>
      <w:r>
        <w:rPr>
          <w:rFonts w:ascii="Century Gothic" w:hAnsi="Century Gothic"/>
          <w:b/>
          <w:bCs/>
          <w:color w:val="000000" w:themeColor="text1"/>
          <w:sz w:val="20"/>
          <w:szCs w:val="20"/>
        </w:rPr>
        <w:br/>
      </w:r>
      <w:r w:rsidRPr="007B4F43">
        <w:rPr>
          <w:rFonts w:ascii="Century Gothic" w:hAnsi="Century Gothic"/>
          <w:b/>
          <w:bCs/>
          <w:color w:val="000000" w:themeColor="text1"/>
          <w:sz w:val="20"/>
          <w:szCs w:val="20"/>
        </w:rPr>
        <w:t>Contact:</w:t>
      </w:r>
      <w:r w:rsidRPr="007B4F43">
        <w:rPr>
          <w:rFonts w:ascii="Century Gothic" w:hAnsi="Century Gothic"/>
          <w:b/>
          <w:bCs/>
          <w:color w:val="000000" w:themeColor="text1"/>
          <w:sz w:val="20"/>
          <w:szCs w:val="20"/>
        </w:rPr>
        <w:br/>
      </w:r>
      <w:r w:rsidRPr="007B4F43">
        <w:rPr>
          <w:rFonts w:ascii="Century Gothic" w:hAnsi="Century Gothic"/>
          <w:color w:val="000000" w:themeColor="text1"/>
          <w:sz w:val="20"/>
          <w:szCs w:val="20"/>
        </w:rPr>
        <w:t>Berit Becker</w:t>
      </w:r>
      <w:r w:rsidRPr="007B4F43">
        <w:rPr>
          <w:rFonts w:ascii="Century Gothic" w:hAnsi="Century Gothic"/>
          <w:color w:val="000000" w:themeColor="text1"/>
          <w:sz w:val="20"/>
          <w:szCs w:val="20"/>
        </w:rPr>
        <w:br/>
        <w:t>Communications Director</w:t>
      </w:r>
      <w:r w:rsidRPr="007B4F43">
        <w:rPr>
          <w:rFonts w:ascii="Century Gothic" w:hAnsi="Century Gothic"/>
          <w:color w:val="000000" w:themeColor="text1"/>
          <w:sz w:val="20"/>
          <w:szCs w:val="20"/>
        </w:rPr>
        <w:br/>
        <w:t>Ellsworth Public Library</w:t>
      </w:r>
      <w:r w:rsidRPr="007B4F43">
        <w:rPr>
          <w:rFonts w:ascii="Century Gothic" w:hAnsi="Century Gothic"/>
          <w:color w:val="000000" w:themeColor="text1"/>
          <w:sz w:val="20"/>
          <w:szCs w:val="20"/>
        </w:rPr>
        <w:br/>
      </w:r>
      <w:hyperlink r:id="rId10" w:history="1">
        <w:r w:rsidRPr="007B4F43">
          <w:rPr>
            <w:rStyle w:val="Hyperlink"/>
            <w:rFonts w:ascii="Century Gothic" w:hAnsi="Century Gothic"/>
            <w:sz w:val="20"/>
            <w:szCs w:val="20"/>
          </w:rPr>
          <w:t>bbecker@ellsworthlibrary.net</w:t>
        </w:r>
      </w:hyperlink>
      <w:bookmarkEnd w:id="0"/>
    </w:p>
    <w:sectPr w:rsidR="00B84154" w:rsidRPr="00083624" w:rsidSect="00335C0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F48CD" w14:textId="77777777" w:rsidR="00322EE3" w:rsidRDefault="00322EE3">
      <w:pPr>
        <w:spacing w:after="0" w:line="240" w:lineRule="auto"/>
      </w:pPr>
      <w:r>
        <w:separator/>
      </w:r>
    </w:p>
  </w:endnote>
  <w:endnote w:type="continuationSeparator" w:id="0">
    <w:p w14:paraId="06EC6269" w14:textId="77777777" w:rsidR="00322EE3" w:rsidRDefault="0032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2695"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2550"/>
      <w:gridCol w:w="990"/>
      <w:gridCol w:w="1770"/>
      <w:gridCol w:w="8640"/>
      <w:gridCol w:w="6975"/>
    </w:tblGrid>
    <w:tr w:rsidR="002844EE" w:rsidRPr="002844EE" w14:paraId="63D16EE0" w14:textId="77777777" w:rsidTr="002844EE">
      <w:trPr>
        <w:trHeight w:val="1162"/>
      </w:trPr>
      <w:tc>
        <w:tcPr>
          <w:tcW w:w="1770" w:type="dxa"/>
        </w:tcPr>
        <w:p w14:paraId="48FE976E" w14:textId="4DF4C33E" w:rsidR="002844EE" w:rsidRPr="002844EE" w:rsidRDefault="002844EE" w:rsidP="002844EE">
          <w:pPr>
            <w:pStyle w:val="Footer"/>
            <w:rPr>
              <w:rFonts w:ascii="Century Gothic" w:hAnsi="Century Gothic"/>
              <w:color w:val="0D0D0D" w:themeColor="text1" w:themeTint="F2"/>
              <w:sz w:val="20"/>
              <w:szCs w:val="20"/>
            </w:rPr>
          </w:pPr>
        </w:p>
      </w:tc>
      <w:tc>
        <w:tcPr>
          <w:tcW w:w="2550" w:type="dxa"/>
        </w:tcPr>
        <w:p w14:paraId="17086551" w14:textId="58B3A178" w:rsidR="002844EE" w:rsidRPr="002844EE" w:rsidRDefault="002844EE" w:rsidP="002844EE">
          <w:pPr>
            <w:pStyle w:val="Footer"/>
            <w:rPr>
              <w:rFonts w:ascii="Century Gothic" w:hAnsi="Century Gothic"/>
              <w:color w:val="0D0D0D" w:themeColor="text1" w:themeTint="F2"/>
              <w:sz w:val="18"/>
              <w:szCs w:val="18"/>
            </w:rPr>
          </w:pPr>
          <w:r w:rsidRPr="002844EE">
            <w:rPr>
              <w:rFonts w:ascii="Century Gothic" w:hAnsi="Century Gothic"/>
              <w:color w:val="0D0D0D" w:themeColor="text1" w:themeTint="F2"/>
              <w:sz w:val="18"/>
              <w:szCs w:val="18"/>
            </w:rPr>
            <w:t>Hours:</w:t>
          </w:r>
          <w:r w:rsidRPr="002844EE">
            <w:rPr>
              <w:rFonts w:ascii="Century Gothic" w:hAnsi="Century Gothic"/>
              <w:color w:val="0D0D0D" w:themeColor="text1" w:themeTint="F2"/>
              <w:sz w:val="18"/>
              <w:szCs w:val="18"/>
            </w:rPr>
            <w:br/>
            <w:t>Mon, Tue, Fri: 9 AM – 5 PM</w:t>
          </w:r>
          <w:r w:rsidRPr="002844EE">
            <w:rPr>
              <w:rFonts w:ascii="Century Gothic" w:hAnsi="Century Gothic"/>
              <w:color w:val="0D0D0D" w:themeColor="text1" w:themeTint="F2"/>
              <w:sz w:val="18"/>
              <w:szCs w:val="18"/>
            </w:rPr>
            <w:br/>
            <w:t>Wed, Thu: 9 AM – 6 PM</w:t>
          </w:r>
          <w:r w:rsidRPr="002844EE">
            <w:rPr>
              <w:rFonts w:ascii="Century Gothic" w:hAnsi="Century Gothic"/>
              <w:color w:val="0D0D0D" w:themeColor="text1" w:themeTint="F2"/>
              <w:sz w:val="18"/>
              <w:szCs w:val="18"/>
            </w:rPr>
            <w:br/>
          </w:r>
          <w:r w:rsidRPr="002844EE">
            <w:rPr>
              <w:rFonts w:ascii="Century Gothic" w:hAnsi="Century Gothic"/>
              <w:color w:val="0D0D0D" w:themeColor="text1" w:themeTint="F2"/>
              <w:sz w:val="18"/>
              <w:szCs w:val="18"/>
            </w:rPr>
            <w:t>Sat: 9 AM – 2 PM</w:t>
          </w:r>
        </w:p>
      </w:tc>
      <w:tc>
        <w:tcPr>
          <w:tcW w:w="990" w:type="dxa"/>
        </w:tcPr>
        <w:p w14:paraId="5193690A" w14:textId="153EDC66" w:rsidR="002844EE" w:rsidRPr="002844EE" w:rsidRDefault="002844EE" w:rsidP="002844EE">
          <w:pPr>
            <w:pStyle w:val="Footer"/>
            <w:rPr>
              <w:rFonts w:ascii="Century Gothic" w:hAnsi="Century Gothic"/>
              <w:color w:val="0D0D0D" w:themeColor="text1" w:themeTint="F2"/>
              <w:sz w:val="18"/>
              <w:szCs w:val="18"/>
            </w:rPr>
          </w:pPr>
        </w:p>
      </w:tc>
      <w:tc>
        <w:tcPr>
          <w:tcW w:w="1770" w:type="dxa"/>
        </w:tcPr>
        <w:p w14:paraId="3B01860D" w14:textId="0BDDA86F" w:rsidR="002844EE" w:rsidRPr="002844EE" w:rsidRDefault="002844EE" w:rsidP="002844EE">
          <w:pPr>
            <w:pStyle w:val="Footer"/>
            <w:rPr>
              <w:rFonts w:ascii="Century Gothic" w:hAnsi="Century Gothic"/>
              <w:color w:val="0D0D0D" w:themeColor="text1" w:themeTint="F2"/>
              <w:sz w:val="18"/>
              <w:szCs w:val="18"/>
            </w:rPr>
          </w:pPr>
        </w:p>
      </w:tc>
      <w:tc>
        <w:tcPr>
          <w:tcW w:w="8640" w:type="dxa"/>
        </w:tcPr>
        <w:p w14:paraId="68249FDE" w14:textId="125641E7" w:rsidR="002844EE" w:rsidRPr="002844EE" w:rsidRDefault="002844EE" w:rsidP="002844EE">
          <w:pPr>
            <w:pStyle w:val="Footer"/>
            <w:rPr>
              <w:rFonts w:ascii="Century Gothic" w:hAnsi="Century Gothic"/>
              <w:color w:val="0D0D0D" w:themeColor="text1" w:themeTint="F2"/>
              <w:sz w:val="18"/>
              <w:szCs w:val="18"/>
            </w:rPr>
          </w:pPr>
          <w:r w:rsidRPr="002844EE">
            <w:rPr>
              <w:rFonts w:ascii="Century Gothic" w:hAnsi="Century Gothic"/>
              <w:color w:val="0D0D0D" w:themeColor="text1" w:themeTint="F2"/>
              <w:sz w:val="18"/>
              <w:szCs w:val="18"/>
            </w:rPr>
            <w:t>Ellsworth Public Library</w:t>
          </w:r>
          <w:r w:rsidRPr="002844EE">
            <w:rPr>
              <w:rFonts w:ascii="Century Gothic" w:hAnsi="Century Gothic"/>
              <w:color w:val="0D0D0D" w:themeColor="text1" w:themeTint="F2"/>
              <w:sz w:val="18"/>
              <w:szCs w:val="18"/>
            </w:rPr>
            <w:t xml:space="preserve"> </w:t>
          </w:r>
          <w:r w:rsidRPr="002844EE">
            <w:rPr>
              <w:rFonts w:ascii="Century Gothic" w:hAnsi="Century Gothic"/>
              <w:color w:val="0D0D0D" w:themeColor="text1" w:themeTint="F2"/>
              <w:sz w:val="18"/>
              <w:szCs w:val="18"/>
            </w:rPr>
            <w:br/>
          </w:r>
          <w:r w:rsidRPr="002844EE">
            <w:rPr>
              <w:rFonts w:ascii="Century Gothic" w:hAnsi="Century Gothic"/>
              <w:color w:val="0D0D0D" w:themeColor="text1" w:themeTint="F2"/>
              <w:sz w:val="18"/>
              <w:szCs w:val="18"/>
            </w:rPr>
            <w:t>20 State Street</w:t>
          </w:r>
          <w:r w:rsidRPr="002844EE">
            <w:rPr>
              <w:rFonts w:ascii="Century Gothic" w:hAnsi="Century Gothic"/>
              <w:color w:val="0D0D0D" w:themeColor="text1" w:themeTint="F2"/>
              <w:sz w:val="18"/>
              <w:szCs w:val="18"/>
            </w:rPr>
            <w:br/>
          </w:r>
          <w:r w:rsidRPr="002844EE">
            <w:rPr>
              <w:rFonts w:ascii="Century Gothic" w:hAnsi="Century Gothic"/>
              <w:color w:val="0D0D0D" w:themeColor="text1" w:themeTint="F2"/>
              <w:sz w:val="18"/>
              <w:szCs w:val="18"/>
            </w:rPr>
            <w:t>04605 Ellsworth Maine</w:t>
          </w:r>
          <w:r w:rsidRPr="002844EE">
            <w:rPr>
              <w:rFonts w:ascii="Century Gothic" w:hAnsi="Century Gothic"/>
              <w:color w:val="0D0D0D" w:themeColor="text1" w:themeTint="F2"/>
              <w:sz w:val="18"/>
              <w:szCs w:val="18"/>
            </w:rPr>
            <w:br/>
          </w:r>
          <w:r w:rsidRPr="002844EE">
            <w:rPr>
              <w:rFonts w:ascii="Century Gothic" w:hAnsi="Century Gothic"/>
              <w:color w:val="0D0D0D" w:themeColor="text1" w:themeTint="F2"/>
              <w:sz w:val="18"/>
              <w:szCs w:val="18"/>
            </w:rPr>
            <w:t>207-667-6363</w:t>
          </w:r>
          <w:r w:rsidRPr="002844EE">
            <w:rPr>
              <w:rFonts w:ascii="Century Gothic" w:hAnsi="Century Gothic"/>
              <w:color w:val="0D0D0D" w:themeColor="text1" w:themeTint="F2"/>
              <w:sz w:val="18"/>
              <w:szCs w:val="18"/>
            </w:rPr>
            <w:br/>
          </w:r>
          <w:hyperlink r:id="rId1" w:history="1">
            <w:r w:rsidRPr="002844EE">
              <w:rPr>
                <w:rStyle w:val="Hyperlink"/>
                <w:rFonts w:ascii="Century Gothic" w:hAnsi="Century Gothic"/>
                <w:color w:val="0D0D0D" w:themeColor="text1" w:themeTint="F2"/>
                <w:sz w:val="18"/>
                <w:szCs w:val="18"/>
              </w:rPr>
              <w:t>www.ellsworthlibrary.net</w:t>
            </w:r>
          </w:hyperlink>
          <w:r w:rsidRPr="002844EE">
            <w:rPr>
              <w:rFonts w:ascii="Century Gothic" w:hAnsi="Century Gothic"/>
              <w:color w:val="0D0D0D" w:themeColor="text1" w:themeTint="F2"/>
              <w:sz w:val="18"/>
              <w:szCs w:val="18"/>
            </w:rPr>
            <w:br/>
          </w:r>
        </w:p>
      </w:tc>
      <w:tc>
        <w:tcPr>
          <w:tcW w:w="6975" w:type="dxa"/>
        </w:tcPr>
        <w:p w14:paraId="47355382" w14:textId="730BF583" w:rsidR="002844EE" w:rsidRPr="002844EE" w:rsidRDefault="002844EE" w:rsidP="002844EE">
          <w:pPr>
            <w:pStyle w:val="Footer"/>
            <w:jc w:val="center"/>
            <w:rPr>
              <w:rFonts w:ascii="Century Gothic" w:hAnsi="Century Gothic"/>
              <w:color w:val="0D0D0D" w:themeColor="text1" w:themeTint="F2"/>
              <w:sz w:val="18"/>
              <w:szCs w:val="18"/>
            </w:rPr>
          </w:pPr>
        </w:p>
      </w:tc>
    </w:tr>
  </w:tbl>
  <w:p w14:paraId="15E84C44" w14:textId="77777777" w:rsidR="002844EE" w:rsidRPr="002844EE" w:rsidRDefault="002844EE" w:rsidP="002844EE">
    <w:pPr>
      <w:pStyle w:val="Footer"/>
      <w:jc w:val="center"/>
      <w:rPr>
        <w:color w:val="0D0D0D" w:themeColor="text1" w:themeTint="F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F9826" w14:textId="77777777" w:rsidR="00322EE3" w:rsidRDefault="00322EE3">
      <w:pPr>
        <w:spacing w:after="0" w:line="240" w:lineRule="auto"/>
      </w:pPr>
      <w:r>
        <w:separator/>
      </w:r>
    </w:p>
  </w:footnote>
  <w:footnote w:type="continuationSeparator" w:id="0">
    <w:p w14:paraId="420F64B1" w14:textId="77777777" w:rsidR="00322EE3" w:rsidRDefault="00322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01BA" w14:textId="77777777" w:rsidR="00335C09" w:rsidRDefault="00335C09" w:rsidP="0020417D">
    <w:pPr>
      <w:pStyle w:val="Header"/>
      <w:tabs>
        <w:tab w:val="clear" w:pos="4680"/>
        <w:tab w:val="clear" w:pos="9360"/>
        <w:tab w:val="left" w:pos="5475"/>
      </w:tabs>
      <w:rPr>
        <w:noProof/>
      </w:rPr>
    </w:pPr>
    <w:r>
      <w:rPr>
        <w:noProof/>
      </w:rPr>
      <w:drawing>
        <wp:anchor distT="0" distB="0" distL="114300" distR="114300" simplePos="0" relativeHeight="251660288" behindDoc="1" locked="0" layoutInCell="1" allowOverlap="1" wp14:anchorId="7648A167" wp14:editId="5B64E6D9">
          <wp:simplePos x="0" y="0"/>
          <wp:positionH relativeFrom="margin">
            <wp:posOffset>2232025</wp:posOffset>
          </wp:positionH>
          <wp:positionV relativeFrom="paragraph">
            <wp:posOffset>-342900</wp:posOffset>
          </wp:positionV>
          <wp:extent cx="1745615" cy="793750"/>
          <wp:effectExtent l="0" t="0" r="698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561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8F90B8B" wp14:editId="153C9EE0">
          <wp:simplePos x="0" y="0"/>
          <wp:positionH relativeFrom="column">
            <wp:posOffset>4638675</wp:posOffset>
          </wp:positionH>
          <wp:positionV relativeFrom="paragraph">
            <wp:posOffset>-319405</wp:posOffset>
          </wp:positionV>
          <wp:extent cx="790575" cy="7771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77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1A7C6E0" wp14:editId="2C854E80">
          <wp:simplePos x="0" y="0"/>
          <wp:positionH relativeFrom="margin">
            <wp:posOffset>123825</wp:posOffset>
          </wp:positionH>
          <wp:positionV relativeFrom="paragraph">
            <wp:posOffset>-104140</wp:posOffset>
          </wp:positionV>
          <wp:extent cx="1504950" cy="336016"/>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4950" cy="336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63D5F" w14:textId="77777777" w:rsidR="00335C09" w:rsidRDefault="00335C09" w:rsidP="0020417D">
    <w:pPr>
      <w:pStyle w:val="Header"/>
      <w:tabs>
        <w:tab w:val="clear" w:pos="4680"/>
        <w:tab w:val="clear" w:pos="9360"/>
        <w:tab w:val="left" w:pos="5475"/>
      </w:tabs>
      <w:rPr>
        <w:noProo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C09"/>
    <w:rsid w:val="00017681"/>
    <w:rsid w:val="001A29DB"/>
    <w:rsid w:val="002844EE"/>
    <w:rsid w:val="002B78C0"/>
    <w:rsid w:val="002C002D"/>
    <w:rsid w:val="00322EE3"/>
    <w:rsid w:val="00335C09"/>
    <w:rsid w:val="003B212E"/>
    <w:rsid w:val="006466DB"/>
    <w:rsid w:val="008830D4"/>
    <w:rsid w:val="009868D8"/>
    <w:rsid w:val="009F499B"/>
    <w:rsid w:val="00A93CA3"/>
    <w:rsid w:val="00B2772D"/>
    <w:rsid w:val="00B72F91"/>
    <w:rsid w:val="00B84154"/>
    <w:rsid w:val="00C02033"/>
    <w:rsid w:val="00D64479"/>
    <w:rsid w:val="00F05468"/>
    <w:rsid w:val="00FD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D29398"/>
  <w15:chartTrackingRefBased/>
  <w15:docId w15:val="{89CBB451-6D16-424D-A13A-8F193B31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C09"/>
    <w:pPr>
      <w:spacing w:line="252" w:lineRule="auto"/>
    </w:pPr>
    <w:rPr>
      <w:rFonts w:ascii="Calibri" w:eastAsia="Calibri" w:hAnsi="Calibri" w:cs="Calibri"/>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5C0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5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C09"/>
    <w:rPr>
      <w:rFonts w:ascii="Calibri" w:eastAsia="Calibri" w:hAnsi="Calibri" w:cs="Calibri"/>
      <w:kern w:val="0"/>
      <w14:ligatures w14:val="none"/>
    </w:rPr>
  </w:style>
  <w:style w:type="paragraph" w:styleId="Footer">
    <w:name w:val="footer"/>
    <w:basedOn w:val="Normal"/>
    <w:link w:val="FooterChar"/>
    <w:uiPriority w:val="99"/>
    <w:unhideWhenUsed/>
    <w:rsid w:val="0028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4EE"/>
    <w:rPr>
      <w:rFonts w:ascii="Calibri" w:eastAsia="Calibri" w:hAnsi="Calibri" w:cs="Calibri"/>
      <w:kern w:val="0"/>
      <w14:ligatures w14:val="none"/>
    </w:rPr>
  </w:style>
  <w:style w:type="table" w:styleId="TableGrid">
    <w:name w:val="Table Grid"/>
    <w:basedOn w:val="TableNormal"/>
    <w:uiPriority w:val="39"/>
    <w:rsid w:val="002844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44EE"/>
    <w:rPr>
      <w:color w:val="0563C1" w:themeColor="hyperlink"/>
      <w:u w:val="single"/>
    </w:rPr>
  </w:style>
  <w:style w:type="character" w:styleId="UnresolvedMention">
    <w:name w:val="Unresolved Mention"/>
    <w:basedOn w:val="DefaultParagraphFont"/>
    <w:uiPriority w:val="99"/>
    <w:semiHidden/>
    <w:unhideWhenUsed/>
    <w:rsid w:val="00284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BA989.C640A2A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bbecker@ellsworthlibrary.net" TargetMode="External"/><Relationship Id="rId4" Type="http://schemas.openxmlformats.org/officeDocument/2006/relationships/footnotes" Target="footnotes.xml"/><Relationship Id="rId9" Type="http://schemas.openxmlformats.org/officeDocument/2006/relationships/hyperlink" Target="http://www.ellsworth.lib.me.u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llsworthlibrary.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2</Pages>
  <Words>454</Words>
  <Characters>2789</Characters>
  <Application>Microsoft Office Word</Application>
  <DocSecurity>0</DocSecurity>
  <Lines>69</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Arata</dc:creator>
  <cp:keywords/>
  <dc:description/>
  <cp:lastModifiedBy>Berit Becker</cp:lastModifiedBy>
  <cp:revision>6</cp:revision>
  <cp:lastPrinted>2025-04-10T13:27:00Z</cp:lastPrinted>
  <dcterms:created xsi:type="dcterms:W3CDTF">2025-04-09T21:07:00Z</dcterms:created>
  <dcterms:modified xsi:type="dcterms:W3CDTF">2025-04-10T15:35:00Z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2d78b35e2e9e666400684ca46597e40ce2ff6637f936d47a2f866535a782974b</vt:lpwstr>
  </property>
</Properties>
</file>